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2C4" w:rsidRDefault="00F832C4" w:rsidP="00AA6C37">
      <w:pPr>
        <w:pStyle w:val="Default"/>
        <w:rPr>
          <w:rFonts w:ascii="Times New Roman" w:hAnsi="Times New Roman" w:cs="Times New Roman"/>
          <w:sz w:val="22"/>
          <w:szCs w:val="22"/>
          <w:u w:val="single"/>
        </w:rPr>
      </w:pPr>
    </w:p>
    <w:p w:rsidR="00AA6C37" w:rsidRPr="00F832C4" w:rsidRDefault="00AA6C37" w:rsidP="00AA6C37">
      <w:pPr>
        <w:pStyle w:val="Default"/>
        <w:rPr>
          <w:rFonts w:ascii="Times New Roman" w:hAnsi="Times New Roman" w:cs="Times New Roman"/>
          <w:sz w:val="22"/>
          <w:szCs w:val="22"/>
          <w:u w:val="single"/>
        </w:rPr>
      </w:pPr>
      <w:r w:rsidRPr="00F832C4">
        <w:rPr>
          <w:rFonts w:ascii="Times New Roman" w:hAnsi="Times New Roman" w:cs="Times New Roman"/>
          <w:sz w:val="22"/>
          <w:szCs w:val="22"/>
          <w:u w:val="single"/>
        </w:rPr>
        <w:t>September XX, 2015</w:t>
      </w:r>
    </w:p>
    <w:p w:rsidR="00970965" w:rsidRPr="00F832C4" w:rsidRDefault="00970965" w:rsidP="00AA6C37">
      <w:pPr>
        <w:pStyle w:val="Default"/>
        <w:rPr>
          <w:rFonts w:ascii="Times New Roman" w:hAnsi="Times New Roman" w:cs="Times New Roman"/>
          <w:sz w:val="22"/>
          <w:szCs w:val="22"/>
          <w:u w:val="single"/>
        </w:rPr>
      </w:pPr>
      <w:r w:rsidRPr="00F832C4">
        <w:rPr>
          <w:rFonts w:ascii="Times New Roman" w:hAnsi="Times New Roman" w:cs="Times New Roman"/>
          <w:sz w:val="22"/>
          <w:szCs w:val="22"/>
          <w:u w:val="single"/>
        </w:rPr>
        <w:t>FOR IMMEDIATE RELEASE</w:t>
      </w:r>
    </w:p>
    <w:p w:rsidR="00970965" w:rsidRPr="00F832C4" w:rsidRDefault="00970965" w:rsidP="00AA6C37">
      <w:pPr>
        <w:pStyle w:val="Default"/>
        <w:spacing w:after="20"/>
        <w:ind w:firstLine="720"/>
        <w:rPr>
          <w:rFonts w:ascii="Times New Roman" w:hAnsi="Times New Roman" w:cs="Times New Roman"/>
          <w:sz w:val="22"/>
          <w:szCs w:val="22"/>
        </w:rPr>
      </w:pPr>
    </w:p>
    <w:p w:rsidR="00F832C4" w:rsidRDefault="00F832C4" w:rsidP="00860AB9">
      <w:pPr>
        <w:pStyle w:val="Default"/>
        <w:spacing w:after="20"/>
        <w:jc w:val="center"/>
        <w:rPr>
          <w:rFonts w:ascii="Times New Roman" w:hAnsi="Times New Roman" w:cs="Times New Roman"/>
          <w:b/>
          <w:sz w:val="22"/>
          <w:szCs w:val="22"/>
        </w:rPr>
      </w:pPr>
    </w:p>
    <w:p w:rsidR="00860AB9" w:rsidRPr="00F832C4" w:rsidRDefault="00970965" w:rsidP="00860AB9">
      <w:pPr>
        <w:pStyle w:val="Default"/>
        <w:spacing w:after="20"/>
        <w:jc w:val="center"/>
        <w:rPr>
          <w:rFonts w:ascii="Times New Roman" w:hAnsi="Times New Roman" w:cs="Times New Roman"/>
          <w:b/>
          <w:sz w:val="22"/>
          <w:szCs w:val="22"/>
        </w:rPr>
      </w:pPr>
      <w:r w:rsidRPr="00F832C4">
        <w:rPr>
          <w:rFonts w:ascii="Times New Roman" w:hAnsi="Times New Roman" w:cs="Times New Roman"/>
          <w:b/>
          <w:sz w:val="22"/>
          <w:szCs w:val="22"/>
        </w:rPr>
        <w:t xml:space="preserve">Industry Representatives Gather at </w:t>
      </w:r>
    </w:p>
    <w:p w:rsidR="00970965" w:rsidRPr="00F832C4" w:rsidRDefault="00970965" w:rsidP="00860AB9">
      <w:pPr>
        <w:pStyle w:val="Default"/>
        <w:spacing w:after="20"/>
        <w:jc w:val="center"/>
        <w:rPr>
          <w:rFonts w:ascii="Times New Roman" w:hAnsi="Times New Roman" w:cs="Times New Roman"/>
          <w:b/>
          <w:sz w:val="22"/>
          <w:szCs w:val="22"/>
        </w:rPr>
      </w:pPr>
      <w:r w:rsidRPr="00F832C4">
        <w:rPr>
          <w:rFonts w:ascii="Times New Roman" w:hAnsi="Times New Roman" w:cs="Times New Roman"/>
          <w:b/>
          <w:sz w:val="22"/>
          <w:szCs w:val="22"/>
        </w:rPr>
        <w:t>2015 International Crane Stakeholders Assembly Meeting in Perth, Australia</w:t>
      </w:r>
    </w:p>
    <w:p w:rsidR="00970965" w:rsidRPr="00F832C4" w:rsidRDefault="00970965" w:rsidP="00AA6C37">
      <w:pPr>
        <w:pStyle w:val="Default"/>
        <w:spacing w:after="20"/>
        <w:rPr>
          <w:rFonts w:ascii="Times New Roman" w:hAnsi="Times New Roman" w:cs="Times New Roman"/>
          <w:sz w:val="22"/>
          <w:szCs w:val="22"/>
        </w:rPr>
      </w:pPr>
    </w:p>
    <w:p w:rsidR="00970965" w:rsidRPr="00F832C4" w:rsidRDefault="00970965" w:rsidP="00AA6C37">
      <w:pPr>
        <w:pStyle w:val="Default"/>
        <w:spacing w:after="20"/>
        <w:rPr>
          <w:rFonts w:ascii="Times New Roman" w:hAnsi="Times New Roman" w:cs="Times New Roman"/>
          <w:sz w:val="22"/>
          <w:szCs w:val="22"/>
        </w:rPr>
      </w:pPr>
      <w:r w:rsidRPr="00F832C4">
        <w:rPr>
          <w:rFonts w:ascii="Times New Roman" w:hAnsi="Times New Roman" w:cs="Times New Roman"/>
          <w:sz w:val="22"/>
          <w:szCs w:val="22"/>
        </w:rPr>
        <w:t xml:space="preserve">The </w:t>
      </w:r>
      <w:r w:rsidR="00973AE5" w:rsidRPr="00F832C4">
        <w:rPr>
          <w:rFonts w:ascii="Times New Roman" w:hAnsi="Times New Roman" w:cs="Times New Roman"/>
          <w:sz w:val="22"/>
          <w:szCs w:val="22"/>
        </w:rPr>
        <w:t>annual</w:t>
      </w:r>
      <w:r w:rsidR="00CA61B6" w:rsidRPr="00F832C4">
        <w:rPr>
          <w:rFonts w:ascii="Times New Roman" w:hAnsi="Times New Roman" w:cs="Times New Roman"/>
          <w:sz w:val="22"/>
          <w:szCs w:val="22"/>
        </w:rPr>
        <w:t xml:space="preserve"> meeting of the ICSA, </w:t>
      </w:r>
      <w:r w:rsidRPr="00F832C4">
        <w:rPr>
          <w:rFonts w:ascii="Times New Roman" w:hAnsi="Times New Roman" w:cs="Times New Roman"/>
          <w:sz w:val="22"/>
          <w:szCs w:val="22"/>
        </w:rPr>
        <w:t>September 1</w:t>
      </w:r>
      <w:r w:rsidR="00CA61B6" w:rsidRPr="00F832C4">
        <w:rPr>
          <w:rFonts w:ascii="Times New Roman" w:hAnsi="Times New Roman" w:cs="Times New Roman"/>
          <w:sz w:val="22"/>
          <w:szCs w:val="22"/>
        </w:rPr>
        <w:t>, 2015</w:t>
      </w:r>
      <w:r w:rsidRPr="00F832C4">
        <w:rPr>
          <w:rFonts w:ascii="Times New Roman" w:hAnsi="Times New Roman" w:cs="Times New Roman"/>
          <w:sz w:val="22"/>
          <w:szCs w:val="22"/>
        </w:rPr>
        <w:t xml:space="preserve"> at the Crown Metropol Perth in Burswood, Western Australia</w:t>
      </w:r>
      <w:r w:rsidR="00CA61B6" w:rsidRPr="00F832C4">
        <w:rPr>
          <w:rFonts w:ascii="Times New Roman" w:hAnsi="Times New Roman" w:cs="Times New Roman"/>
          <w:sz w:val="22"/>
          <w:szCs w:val="22"/>
        </w:rPr>
        <w:t xml:space="preserve"> was hosted by the Crane Industry Council of Australia (CICA).  This year’s meeting</w:t>
      </w:r>
      <w:r w:rsidRPr="00F832C4">
        <w:rPr>
          <w:rFonts w:ascii="Times New Roman" w:hAnsi="Times New Roman" w:cs="Times New Roman"/>
          <w:sz w:val="22"/>
          <w:szCs w:val="22"/>
        </w:rPr>
        <w:t xml:space="preserve"> brought together </w:t>
      </w:r>
      <w:r w:rsidR="00973AE5" w:rsidRPr="00F832C4">
        <w:rPr>
          <w:rFonts w:ascii="Times New Roman" w:hAnsi="Times New Roman" w:cs="Times New Roman"/>
          <w:sz w:val="22"/>
          <w:szCs w:val="22"/>
        </w:rPr>
        <w:t xml:space="preserve">20 participants from 7 </w:t>
      </w:r>
      <w:r w:rsidR="00F832C4">
        <w:rPr>
          <w:rFonts w:ascii="Times New Roman" w:hAnsi="Times New Roman" w:cs="Times New Roman"/>
          <w:sz w:val="22"/>
          <w:szCs w:val="22"/>
        </w:rPr>
        <w:t>countries</w:t>
      </w:r>
      <w:bookmarkStart w:id="0" w:name="_GoBack"/>
      <w:bookmarkEnd w:id="0"/>
      <w:r w:rsidR="00973AE5" w:rsidRPr="00F832C4">
        <w:rPr>
          <w:rFonts w:ascii="Times New Roman" w:hAnsi="Times New Roman" w:cs="Times New Roman"/>
          <w:sz w:val="22"/>
          <w:szCs w:val="22"/>
        </w:rPr>
        <w:t xml:space="preserve"> representing industry </w:t>
      </w:r>
      <w:r w:rsidR="00CA61B6" w:rsidRPr="00F832C4">
        <w:rPr>
          <w:rFonts w:ascii="Times New Roman" w:hAnsi="Times New Roman" w:cs="Times New Roman"/>
          <w:sz w:val="22"/>
          <w:szCs w:val="22"/>
        </w:rPr>
        <w:t xml:space="preserve">users </w:t>
      </w:r>
      <w:r w:rsidR="00973AE5" w:rsidRPr="00F832C4">
        <w:rPr>
          <w:rFonts w:ascii="Times New Roman" w:hAnsi="Times New Roman" w:cs="Times New Roman"/>
          <w:sz w:val="22"/>
          <w:szCs w:val="22"/>
        </w:rPr>
        <w:t>and manufa</w:t>
      </w:r>
      <w:r w:rsidR="00CA61B6" w:rsidRPr="00F832C4">
        <w:rPr>
          <w:rFonts w:ascii="Times New Roman" w:hAnsi="Times New Roman" w:cs="Times New Roman"/>
          <w:sz w:val="22"/>
          <w:szCs w:val="22"/>
        </w:rPr>
        <w:t>cturers from around the world.  During the all-day meeting, users and manufacturers split up into two sets of morning sessions and reconvened in the afternoon to review key items of importance to the crane industry worldwide, including</w:t>
      </w:r>
    </w:p>
    <w:p w:rsidR="00973AE5" w:rsidRPr="00F832C4" w:rsidRDefault="00973AE5" w:rsidP="00AA6C37">
      <w:pPr>
        <w:pStyle w:val="Default"/>
        <w:spacing w:after="20"/>
        <w:rPr>
          <w:rFonts w:ascii="Times New Roman" w:hAnsi="Times New Roman" w:cs="Times New Roman"/>
          <w:sz w:val="22"/>
          <w:szCs w:val="22"/>
        </w:rPr>
      </w:pPr>
    </w:p>
    <w:p w:rsidR="00973AE5" w:rsidRPr="00F832C4" w:rsidRDefault="00CA61B6" w:rsidP="00AA6C37">
      <w:pPr>
        <w:pStyle w:val="ListParagraph"/>
        <w:numPr>
          <w:ilvl w:val="0"/>
          <w:numId w:val="2"/>
        </w:numPr>
        <w:spacing w:after="0" w:line="240" w:lineRule="auto"/>
        <w:rPr>
          <w:rFonts w:ascii="Times New Roman" w:hAnsi="Times New Roman" w:cs="Times New Roman"/>
        </w:rPr>
      </w:pPr>
      <w:r w:rsidRPr="00F832C4">
        <w:rPr>
          <w:rFonts w:ascii="Times New Roman" w:hAnsi="Times New Roman" w:cs="Times New Roman"/>
        </w:rPr>
        <w:t>Review</w:t>
      </w:r>
      <w:r w:rsidR="00AA6C37" w:rsidRPr="00F832C4">
        <w:rPr>
          <w:rFonts w:ascii="Times New Roman" w:hAnsi="Times New Roman" w:cs="Times New Roman"/>
        </w:rPr>
        <w:t xml:space="preserve"> ICSA Guidance</w:t>
      </w:r>
      <w:r w:rsidRPr="00F832C4">
        <w:rPr>
          <w:rFonts w:ascii="Times New Roman" w:hAnsi="Times New Roman" w:cs="Times New Roman"/>
        </w:rPr>
        <w:t xml:space="preserve">: </w:t>
      </w:r>
      <w:r w:rsidRPr="00F832C4">
        <w:rPr>
          <w:rFonts w:ascii="Times New Roman" w:hAnsi="Times New Roman" w:cs="Times New Roman"/>
          <w:bCs/>
        </w:rPr>
        <w:t xml:space="preserve">Leaving </w:t>
      </w:r>
      <w:r w:rsidR="00900A6D" w:rsidRPr="00F832C4">
        <w:rPr>
          <w:rFonts w:ascii="Times New Roman" w:hAnsi="Times New Roman" w:cs="Times New Roman"/>
          <w:bCs/>
        </w:rPr>
        <w:t>M</w:t>
      </w:r>
      <w:r w:rsidRPr="00F832C4">
        <w:rPr>
          <w:rFonts w:ascii="Times New Roman" w:hAnsi="Times New Roman" w:cs="Times New Roman"/>
          <w:bCs/>
        </w:rPr>
        <w:t xml:space="preserve">obile </w:t>
      </w:r>
      <w:r w:rsidR="00900A6D" w:rsidRPr="00F832C4">
        <w:rPr>
          <w:rFonts w:ascii="Times New Roman" w:hAnsi="Times New Roman" w:cs="Times New Roman"/>
          <w:bCs/>
        </w:rPr>
        <w:t>C</w:t>
      </w:r>
      <w:r w:rsidR="00AA6C37" w:rsidRPr="00F832C4">
        <w:rPr>
          <w:rFonts w:ascii="Times New Roman" w:hAnsi="Times New Roman" w:cs="Times New Roman"/>
          <w:bCs/>
        </w:rPr>
        <w:t xml:space="preserve">ranes </w:t>
      </w:r>
      <w:r w:rsidR="00900A6D" w:rsidRPr="00F832C4">
        <w:rPr>
          <w:rFonts w:ascii="Times New Roman" w:hAnsi="Times New Roman" w:cs="Times New Roman"/>
          <w:bCs/>
        </w:rPr>
        <w:t>U</w:t>
      </w:r>
      <w:r w:rsidR="00AA6C37" w:rsidRPr="00F832C4">
        <w:rPr>
          <w:rFonts w:ascii="Times New Roman" w:hAnsi="Times New Roman" w:cs="Times New Roman"/>
          <w:bCs/>
        </w:rPr>
        <w:t>nattended in [</w:t>
      </w:r>
      <w:r w:rsidR="00900A6D" w:rsidRPr="00F832C4">
        <w:rPr>
          <w:rFonts w:ascii="Times New Roman" w:hAnsi="Times New Roman" w:cs="Times New Roman"/>
          <w:bCs/>
        </w:rPr>
        <w:t>P</w:t>
      </w:r>
      <w:r w:rsidR="00AA6C37" w:rsidRPr="00F832C4">
        <w:rPr>
          <w:rFonts w:ascii="Times New Roman" w:hAnsi="Times New Roman" w:cs="Times New Roman"/>
          <w:bCs/>
        </w:rPr>
        <w:t xml:space="preserve">artially] </w:t>
      </w:r>
      <w:r w:rsidR="00900A6D" w:rsidRPr="00F832C4">
        <w:rPr>
          <w:rFonts w:ascii="Times New Roman" w:hAnsi="Times New Roman" w:cs="Times New Roman"/>
          <w:bCs/>
        </w:rPr>
        <w:t>E</w:t>
      </w:r>
      <w:r w:rsidR="00AA6C37" w:rsidRPr="00F832C4">
        <w:rPr>
          <w:rFonts w:ascii="Times New Roman" w:hAnsi="Times New Roman" w:cs="Times New Roman"/>
          <w:bCs/>
        </w:rPr>
        <w:t xml:space="preserve">rected </w:t>
      </w:r>
      <w:r w:rsidR="00900A6D" w:rsidRPr="00F832C4">
        <w:rPr>
          <w:rFonts w:ascii="Times New Roman" w:hAnsi="Times New Roman" w:cs="Times New Roman"/>
          <w:bCs/>
        </w:rPr>
        <w:t>M</w:t>
      </w:r>
      <w:r w:rsidR="00AA6C37" w:rsidRPr="00F832C4">
        <w:rPr>
          <w:rFonts w:ascii="Times New Roman" w:hAnsi="Times New Roman" w:cs="Times New Roman"/>
          <w:bCs/>
        </w:rPr>
        <w:t>ode</w:t>
      </w:r>
      <w:r w:rsidRPr="00F832C4">
        <w:rPr>
          <w:rFonts w:ascii="Times New Roman" w:hAnsi="Times New Roman" w:cs="Times New Roman"/>
        </w:rPr>
        <w:t xml:space="preserve"> </w:t>
      </w:r>
    </w:p>
    <w:p w:rsidR="00973AE5" w:rsidRPr="00F832C4" w:rsidRDefault="00CA61B6" w:rsidP="00AA6C37">
      <w:pPr>
        <w:pStyle w:val="Default"/>
        <w:numPr>
          <w:ilvl w:val="0"/>
          <w:numId w:val="2"/>
        </w:numPr>
        <w:spacing w:after="20"/>
        <w:rPr>
          <w:rFonts w:ascii="Times New Roman" w:hAnsi="Times New Roman" w:cs="Times New Roman"/>
          <w:sz w:val="22"/>
          <w:szCs w:val="22"/>
        </w:rPr>
      </w:pPr>
      <w:r w:rsidRPr="00F832C4">
        <w:rPr>
          <w:rFonts w:ascii="Times New Roman" w:hAnsi="Times New Roman" w:cs="Times New Roman"/>
          <w:sz w:val="22"/>
          <w:szCs w:val="22"/>
        </w:rPr>
        <w:t>Lifting A Load With Several Mobile Cranes (Multiple Crane or Tandem Liftin</w:t>
      </w:r>
      <w:r w:rsidR="00AA6C37" w:rsidRPr="00F832C4">
        <w:rPr>
          <w:rFonts w:ascii="Times New Roman" w:hAnsi="Times New Roman" w:cs="Times New Roman"/>
          <w:sz w:val="22"/>
          <w:szCs w:val="22"/>
        </w:rPr>
        <w:t>g)</w:t>
      </w:r>
    </w:p>
    <w:p w:rsidR="00973AE5" w:rsidRPr="00F832C4" w:rsidRDefault="00973AE5" w:rsidP="00AA6C37">
      <w:pPr>
        <w:pStyle w:val="Default"/>
        <w:numPr>
          <w:ilvl w:val="0"/>
          <w:numId w:val="2"/>
        </w:numPr>
        <w:spacing w:after="20"/>
        <w:rPr>
          <w:rFonts w:ascii="Times New Roman" w:hAnsi="Times New Roman" w:cs="Times New Roman"/>
          <w:sz w:val="22"/>
          <w:szCs w:val="22"/>
        </w:rPr>
      </w:pPr>
      <w:r w:rsidRPr="00F832C4">
        <w:rPr>
          <w:rFonts w:ascii="Times New Roman" w:hAnsi="Times New Roman" w:cs="Times New Roman"/>
          <w:sz w:val="22"/>
          <w:szCs w:val="22"/>
        </w:rPr>
        <w:t xml:space="preserve">Lifting </w:t>
      </w:r>
      <w:r w:rsidR="00AA6C37" w:rsidRPr="00F832C4">
        <w:rPr>
          <w:rFonts w:ascii="Times New Roman" w:hAnsi="Times New Roman" w:cs="Times New Roman"/>
          <w:sz w:val="22"/>
          <w:szCs w:val="22"/>
        </w:rPr>
        <w:t>Persons with Mobile Cranes</w:t>
      </w:r>
      <w:r w:rsidRPr="00F832C4">
        <w:rPr>
          <w:rFonts w:ascii="Times New Roman" w:hAnsi="Times New Roman" w:cs="Times New Roman"/>
          <w:sz w:val="22"/>
          <w:szCs w:val="22"/>
        </w:rPr>
        <w:t xml:space="preserve"> </w:t>
      </w:r>
    </w:p>
    <w:p w:rsidR="00973AE5" w:rsidRPr="00F832C4" w:rsidRDefault="00973AE5" w:rsidP="00AA6C37">
      <w:pPr>
        <w:pStyle w:val="Default"/>
        <w:numPr>
          <w:ilvl w:val="0"/>
          <w:numId w:val="2"/>
        </w:numPr>
        <w:spacing w:after="20"/>
        <w:rPr>
          <w:rFonts w:ascii="Times New Roman" w:hAnsi="Times New Roman" w:cs="Times New Roman"/>
          <w:sz w:val="22"/>
          <w:szCs w:val="22"/>
        </w:rPr>
      </w:pPr>
      <w:r w:rsidRPr="00F832C4">
        <w:rPr>
          <w:rFonts w:ascii="Times New Roman" w:hAnsi="Times New Roman" w:cs="Times New Roman"/>
          <w:sz w:val="22"/>
          <w:szCs w:val="22"/>
        </w:rPr>
        <w:t xml:space="preserve">Update from FEM/ESTA Working Group European Regulations </w:t>
      </w:r>
    </w:p>
    <w:p w:rsidR="00973AE5" w:rsidRPr="00F832C4" w:rsidRDefault="00973AE5" w:rsidP="00AA6C37">
      <w:pPr>
        <w:pStyle w:val="Default"/>
        <w:numPr>
          <w:ilvl w:val="0"/>
          <w:numId w:val="2"/>
        </w:numPr>
        <w:spacing w:after="20"/>
        <w:rPr>
          <w:rFonts w:ascii="Times New Roman" w:hAnsi="Times New Roman" w:cs="Times New Roman"/>
          <w:sz w:val="22"/>
          <w:szCs w:val="22"/>
        </w:rPr>
      </w:pPr>
      <w:r w:rsidRPr="00F832C4">
        <w:rPr>
          <w:rFonts w:ascii="Times New Roman" w:hAnsi="Times New Roman" w:cs="Times New Roman"/>
          <w:sz w:val="22"/>
          <w:szCs w:val="22"/>
        </w:rPr>
        <w:t xml:space="preserve">Update: Five years’ experience in Europe with the RCL in cranes delivered after May 2010 (EN13000) </w:t>
      </w:r>
    </w:p>
    <w:p w:rsidR="00973AE5" w:rsidRPr="00F832C4" w:rsidRDefault="00973AE5" w:rsidP="00AA6C37">
      <w:pPr>
        <w:pStyle w:val="Default"/>
        <w:numPr>
          <w:ilvl w:val="0"/>
          <w:numId w:val="2"/>
        </w:numPr>
        <w:spacing w:after="20"/>
        <w:rPr>
          <w:rFonts w:ascii="Times New Roman" w:hAnsi="Times New Roman" w:cs="Times New Roman"/>
          <w:sz w:val="22"/>
          <w:szCs w:val="22"/>
        </w:rPr>
      </w:pPr>
      <w:r w:rsidRPr="00F832C4">
        <w:rPr>
          <w:rFonts w:ascii="Times New Roman" w:hAnsi="Times New Roman" w:cs="Times New Roman"/>
          <w:sz w:val="22"/>
          <w:szCs w:val="22"/>
        </w:rPr>
        <w:t xml:space="preserve">Design life for cranes and crane winches </w:t>
      </w:r>
    </w:p>
    <w:p w:rsidR="00973AE5" w:rsidRPr="00F832C4" w:rsidRDefault="00973AE5" w:rsidP="00AA6C37">
      <w:pPr>
        <w:pStyle w:val="Default"/>
        <w:numPr>
          <w:ilvl w:val="0"/>
          <w:numId w:val="2"/>
        </w:numPr>
        <w:spacing w:after="20"/>
        <w:rPr>
          <w:rFonts w:ascii="Times New Roman" w:hAnsi="Times New Roman" w:cs="Times New Roman"/>
          <w:sz w:val="22"/>
          <w:szCs w:val="22"/>
        </w:rPr>
      </w:pPr>
      <w:r w:rsidRPr="00F832C4">
        <w:rPr>
          <w:rFonts w:ascii="Times New Roman" w:hAnsi="Times New Roman" w:cs="Times New Roman"/>
          <w:sz w:val="22"/>
          <w:szCs w:val="22"/>
        </w:rPr>
        <w:t xml:space="preserve">Ground pressure from crawler cranes with long booms (&gt;100 m) </w:t>
      </w:r>
    </w:p>
    <w:p w:rsidR="00973AE5" w:rsidRPr="00F832C4" w:rsidRDefault="00973AE5" w:rsidP="00AA6C37">
      <w:pPr>
        <w:pStyle w:val="Default"/>
        <w:numPr>
          <w:ilvl w:val="0"/>
          <w:numId w:val="2"/>
        </w:numPr>
        <w:spacing w:after="20"/>
        <w:rPr>
          <w:rFonts w:ascii="Times New Roman" w:hAnsi="Times New Roman" w:cs="Times New Roman"/>
          <w:sz w:val="22"/>
          <w:szCs w:val="22"/>
        </w:rPr>
      </w:pPr>
      <w:r w:rsidRPr="00F832C4">
        <w:rPr>
          <w:rFonts w:ascii="Times New Roman" w:hAnsi="Times New Roman" w:cs="Times New Roman"/>
          <w:sz w:val="22"/>
          <w:szCs w:val="22"/>
        </w:rPr>
        <w:t xml:space="preserve">Assumptions for wind pressure/speed in relation to minimum CWT in "out of service" condition. </w:t>
      </w:r>
    </w:p>
    <w:p w:rsidR="00973AE5" w:rsidRPr="00F832C4" w:rsidRDefault="00CA61B6" w:rsidP="00AA6C37">
      <w:pPr>
        <w:pStyle w:val="Default"/>
        <w:numPr>
          <w:ilvl w:val="0"/>
          <w:numId w:val="2"/>
        </w:numPr>
        <w:rPr>
          <w:rFonts w:ascii="Times New Roman" w:hAnsi="Times New Roman" w:cs="Times New Roman"/>
          <w:sz w:val="22"/>
          <w:szCs w:val="22"/>
        </w:rPr>
      </w:pPr>
      <w:r w:rsidRPr="00F832C4">
        <w:rPr>
          <w:rFonts w:ascii="Times New Roman" w:hAnsi="Times New Roman" w:cs="Times New Roman"/>
          <w:sz w:val="22"/>
          <w:szCs w:val="22"/>
        </w:rPr>
        <w:t>“</w:t>
      </w:r>
      <w:r w:rsidR="00973AE5" w:rsidRPr="00F832C4">
        <w:rPr>
          <w:rFonts w:ascii="Times New Roman" w:hAnsi="Times New Roman" w:cs="Times New Roman"/>
          <w:sz w:val="22"/>
          <w:szCs w:val="22"/>
        </w:rPr>
        <w:t xml:space="preserve">Directive 97/68/EC draft" for new engine exhaust systems (Stage V) </w:t>
      </w:r>
    </w:p>
    <w:p w:rsidR="00CA61B6" w:rsidRPr="00F832C4" w:rsidRDefault="00CA61B6" w:rsidP="00AA6C37">
      <w:pPr>
        <w:pStyle w:val="Default"/>
        <w:rPr>
          <w:rFonts w:ascii="Times New Roman" w:hAnsi="Times New Roman" w:cs="Times New Roman"/>
          <w:sz w:val="22"/>
          <w:szCs w:val="22"/>
        </w:rPr>
      </w:pPr>
    </w:p>
    <w:p w:rsidR="00A11E0D" w:rsidRPr="00F832C4" w:rsidRDefault="00CA61B6" w:rsidP="00AA6C37">
      <w:pPr>
        <w:pStyle w:val="Default"/>
        <w:spacing w:after="20"/>
        <w:rPr>
          <w:rFonts w:ascii="Times New Roman" w:hAnsi="Times New Roman" w:cs="Times New Roman"/>
          <w:sz w:val="22"/>
          <w:szCs w:val="22"/>
        </w:rPr>
      </w:pPr>
      <w:r w:rsidRPr="00F832C4">
        <w:rPr>
          <w:rFonts w:ascii="Times New Roman" w:hAnsi="Times New Roman" w:cs="Times New Roman"/>
          <w:sz w:val="22"/>
          <w:szCs w:val="22"/>
        </w:rPr>
        <w:t xml:space="preserve">The next ICSA Annual Meeting will be conducted in conjunction with </w:t>
      </w:r>
      <w:r w:rsidR="00F832C4" w:rsidRPr="00F832C4">
        <w:rPr>
          <w:rFonts w:ascii="Times New Roman" w:hAnsi="Times New Roman" w:cs="Times New Roman"/>
          <w:sz w:val="22"/>
          <w:szCs w:val="22"/>
        </w:rPr>
        <w:t>BAUMA 2016</w:t>
      </w:r>
      <w:r w:rsidRPr="00F832C4">
        <w:rPr>
          <w:rFonts w:ascii="Times New Roman" w:hAnsi="Times New Roman" w:cs="Times New Roman"/>
          <w:sz w:val="22"/>
          <w:szCs w:val="22"/>
        </w:rPr>
        <w:t xml:space="preserve">, </w:t>
      </w:r>
      <w:r w:rsidR="00F832C4" w:rsidRPr="00F832C4">
        <w:rPr>
          <w:rFonts w:ascii="Times New Roman" w:hAnsi="Times New Roman" w:cs="Times New Roman"/>
          <w:sz w:val="22"/>
          <w:szCs w:val="22"/>
        </w:rPr>
        <w:t>April 11-17</w:t>
      </w:r>
      <w:r w:rsidRPr="00F832C4">
        <w:rPr>
          <w:rFonts w:ascii="Times New Roman" w:hAnsi="Times New Roman" w:cs="Times New Roman"/>
          <w:sz w:val="22"/>
          <w:szCs w:val="22"/>
        </w:rPr>
        <w:t xml:space="preserve">, in </w:t>
      </w:r>
      <w:r w:rsidR="00F832C4" w:rsidRPr="00F832C4">
        <w:rPr>
          <w:rFonts w:ascii="Times New Roman" w:hAnsi="Times New Roman" w:cs="Times New Roman"/>
          <w:sz w:val="22"/>
          <w:szCs w:val="22"/>
        </w:rPr>
        <w:t>Munich, Germany</w:t>
      </w:r>
      <w:r w:rsidRPr="00F832C4">
        <w:rPr>
          <w:rFonts w:ascii="Times New Roman" w:hAnsi="Times New Roman" w:cs="Times New Roman"/>
          <w:sz w:val="22"/>
          <w:szCs w:val="22"/>
        </w:rPr>
        <w:t>.</w:t>
      </w:r>
    </w:p>
    <w:p w:rsidR="00AA6C37" w:rsidRPr="00F832C4" w:rsidRDefault="00F832C4" w:rsidP="00F832C4">
      <w:pPr>
        <w:pStyle w:val="Default"/>
        <w:tabs>
          <w:tab w:val="left" w:pos="6622"/>
        </w:tabs>
        <w:spacing w:after="20"/>
        <w:rPr>
          <w:rFonts w:ascii="Times New Roman" w:hAnsi="Times New Roman" w:cs="Times New Roman"/>
          <w:sz w:val="22"/>
          <w:szCs w:val="22"/>
        </w:rPr>
      </w:pPr>
      <w:r w:rsidRPr="00F832C4">
        <w:rPr>
          <w:rFonts w:ascii="Times New Roman" w:hAnsi="Times New Roman" w:cs="Times New Roman"/>
          <w:sz w:val="22"/>
          <w:szCs w:val="22"/>
        </w:rPr>
        <w:tab/>
      </w:r>
    </w:p>
    <w:p w:rsidR="00AA6C37" w:rsidRPr="00F832C4" w:rsidRDefault="00AA6C37" w:rsidP="00AA6C37">
      <w:pPr>
        <w:pStyle w:val="Default"/>
        <w:spacing w:after="20"/>
        <w:rPr>
          <w:rFonts w:ascii="Times New Roman" w:hAnsi="Times New Roman" w:cs="Times New Roman"/>
          <w:sz w:val="22"/>
          <w:szCs w:val="22"/>
        </w:rPr>
      </w:pPr>
      <w:r w:rsidRPr="00F832C4">
        <w:rPr>
          <w:rFonts w:ascii="Times New Roman" w:hAnsi="Times New Roman" w:cs="Times New Roman"/>
          <w:sz w:val="22"/>
          <w:szCs w:val="22"/>
        </w:rPr>
        <w:t>ICSA Mission:</w:t>
      </w:r>
    </w:p>
    <w:p w:rsidR="00AA6C37" w:rsidRPr="00F832C4" w:rsidRDefault="00AA6C37" w:rsidP="00AA6C37">
      <w:pPr>
        <w:pStyle w:val="ListParagraph"/>
        <w:numPr>
          <w:ilvl w:val="0"/>
          <w:numId w:val="3"/>
        </w:numPr>
        <w:autoSpaceDE w:val="0"/>
        <w:autoSpaceDN w:val="0"/>
        <w:adjustRightInd w:val="0"/>
        <w:spacing w:after="0" w:line="240" w:lineRule="auto"/>
        <w:rPr>
          <w:rFonts w:ascii="Times New Roman" w:hAnsi="Times New Roman" w:cs="Times New Roman"/>
        </w:rPr>
      </w:pPr>
      <w:r w:rsidRPr="00F832C4">
        <w:rPr>
          <w:rFonts w:ascii="Times New Roman" w:hAnsi="Times New Roman" w:cs="Times New Roman"/>
        </w:rPr>
        <w:t>Facilitate information sharing and meaningful dialogue between crane industry stakeholders on safety, technical and regulatory issues of concern to the international crane industry.</w:t>
      </w:r>
    </w:p>
    <w:p w:rsidR="00AA6C37" w:rsidRPr="00F832C4" w:rsidRDefault="00AA6C37" w:rsidP="00AA6C37">
      <w:pPr>
        <w:pStyle w:val="ListParagraph"/>
        <w:numPr>
          <w:ilvl w:val="0"/>
          <w:numId w:val="3"/>
        </w:numPr>
        <w:autoSpaceDE w:val="0"/>
        <w:autoSpaceDN w:val="0"/>
        <w:adjustRightInd w:val="0"/>
        <w:spacing w:after="0" w:line="240" w:lineRule="auto"/>
        <w:rPr>
          <w:rFonts w:ascii="Times New Roman" w:hAnsi="Times New Roman" w:cs="Times New Roman"/>
        </w:rPr>
      </w:pPr>
      <w:r w:rsidRPr="00F832C4">
        <w:rPr>
          <w:rFonts w:ascii="Times New Roman" w:hAnsi="Times New Roman" w:cs="Times New Roman"/>
        </w:rPr>
        <w:t>Provide an environment for, and encourage the creation of, significant networking opportunities between industry stakeholders and promote consensus positions on behalf of the crane industry on issues of common concern, so that ICSA members can make representation to relevant regulatory and/or standardization bodies.</w:t>
      </w:r>
    </w:p>
    <w:p w:rsidR="00AA6C37" w:rsidRPr="00F832C4" w:rsidRDefault="00AA6C37" w:rsidP="00AA6C37">
      <w:pPr>
        <w:pStyle w:val="ListParagraph"/>
        <w:numPr>
          <w:ilvl w:val="0"/>
          <w:numId w:val="3"/>
        </w:numPr>
        <w:autoSpaceDE w:val="0"/>
        <w:autoSpaceDN w:val="0"/>
        <w:adjustRightInd w:val="0"/>
        <w:spacing w:after="0" w:line="240" w:lineRule="auto"/>
        <w:rPr>
          <w:rFonts w:ascii="Times New Roman" w:hAnsi="Times New Roman" w:cs="Times New Roman"/>
        </w:rPr>
      </w:pPr>
      <w:r w:rsidRPr="00F832C4">
        <w:rPr>
          <w:rFonts w:ascii="Times New Roman" w:hAnsi="Times New Roman" w:cs="Times New Roman"/>
        </w:rPr>
        <w:t>Promote the harmonization of international standards.</w:t>
      </w:r>
    </w:p>
    <w:p w:rsidR="00AA6C37" w:rsidRPr="00F832C4" w:rsidRDefault="00AA6C37" w:rsidP="00AA6C37">
      <w:pPr>
        <w:autoSpaceDE w:val="0"/>
        <w:autoSpaceDN w:val="0"/>
        <w:adjustRightInd w:val="0"/>
        <w:spacing w:after="0" w:line="240" w:lineRule="auto"/>
        <w:rPr>
          <w:rFonts w:ascii="Times New Roman" w:hAnsi="Times New Roman" w:cs="Times New Roman"/>
        </w:rPr>
      </w:pPr>
    </w:p>
    <w:p w:rsidR="00AA6C37" w:rsidRPr="00F832C4" w:rsidRDefault="00AA6C37" w:rsidP="00AA6C37">
      <w:pPr>
        <w:autoSpaceDE w:val="0"/>
        <w:autoSpaceDN w:val="0"/>
        <w:adjustRightInd w:val="0"/>
        <w:spacing w:after="0" w:line="240" w:lineRule="auto"/>
        <w:rPr>
          <w:rFonts w:ascii="Times New Roman" w:hAnsi="Times New Roman" w:cs="Times New Roman"/>
        </w:rPr>
      </w:pPr>
      <w:r w:rsidRPr="00F832C4">
        <w:rPr>
          <w:rFonts w:ascii="Times New Roman" w:hAnsi="Times New Roman" w:cs="Times New Roman"/>
        </w:rPr>
        <w:t>ICSA Members:</w:t>
      </w:r>
    </w:p>
    <w:p w:rsidR="00AA6C37" w:rsidRPr="00F832C4" w:rsidRDefault="00AA6C37" w:rsidP="00AA6C37">
      <w:pPr>
        <w:pStyle w:val="Default"/>
        <w:ind w:left="720" w:hanging="360"/>
        <w:rPr>
          <w:rFonts w:ascii="Times New Roman" w:hAnsi="Times New Roman" w:cs="Times New Roman"/>
          <w:sz w:val="22"/>
          <w:szCs w:val="22"/>
        </w:rPr>
      </w:pPr>
      <w:r w:rsidRPr="00F832C4">
        <w:rPr>
          <w:rFonts w:ascii="Times New Roman" w:hAnsi="Times New Roman" w:cs="Times New Roman"/>
          <w:sz w:val="22"/>
          <w:szCs w:val="22"/>
        </w:rPr>
        <w:t xml:space="preserve">• </w:t>
      </w:r>
      <w:r w:rsidRPr="00F832C4">
        <w:rPr>
          <w:rFonts w:ascii="Times New Roman" w:hAnsi="Times New Roman" w:cs="Times New Roman"/>
          <w:bCs/>
          <w:sz w:val="22"/>
          <w:szCs w:val="22"/>
        </w:rPr>
        <w:t xml:space="preserve">Association of Equipment Manufacturers (AEM) </w:t>
      </w:r>
    </w:p>
    <w:p w:rsidR="00AA6C37" w:rsidRPr="00F832C4" w:rsidRDefault="00AA6C37" w:rsidP="00AA6C37">
      <w:pPr>
        <w:pStyle w:val="Default"/>
        <w:ind w:left="720" w:hanging="360"/>
        <w:rPr>
          <w:rFonts w:ascii="Times New Roman" w:hAnsi="Times New Roman" w:cs="Times New Roman"/>
          <w:sz w:val="22"/>
          <w:szCs w:val="22"/>
        </w:rPr>
      </w:pPr>
      <w:r w:rsidRPr="00F832C4">
        <w:rPr>
          <w:rFonts w:ascii="Times New Roman" w:hAnsi="Times New Roman" w:cs="Times New Roman"/>
          <w:sz w:val="22"/>
          <w:szCs w:val="22"/>
        </w:rPr>
        <w:t xml:space="preserve">• </w:t>
      </w:r>
      <w:r w:rsidRPr="00F832C4">
        <w:rPr>
          <w:rFonts w:ascii="Times New Roman" w:hAnsi="Times New Roman" w:cs="Times New Roman"/>
          <w:bCs/>
          <w:sz w:val="22"/>
          <w:szCs w:val="22"/>
        </w:rPr>
        <w:t xml:space="preserve">Crane Industry Council of Australia (CICA) </w:t>
      </w:r>
    </w:p>
    <w:p w:rsidR="00AA6C37" w:rsidRPr="00F832C4" w:rsidRDefault="00AA6C37" w:rsidP="00AA6C37">
      <w:pPr>
        <w:pStyle w:val="Default"/>
        <w:ind w:left="720" w:hanging="360"/>
        <w:rPr>
          <w:rFonts w:ascii="Times New Roman" w:hAnsi="Times New Roman" w:cs="Times New Roman"/>
          <w:sz w:val="22"/>
          <w:szCs w:val="22"/>
        </w:rPr>
      </w:pPr>
      <w:r w:rsidRPr="00F832C4">
        <w:rPr>
          <w:rFonts w:ascii="Times New Roman" w:hAnsi="Times New Roman" w:cs="Times New Roman"/>
          <w:sz w:val="22"/>
          <w:szCs w:val="22"/>
        </w:rPr>
        <w:t xml:space="preserve">• </w:t>
      </w:r>
      <w:r w:rsidRPr="00F832C4">
        <w:rPr>
          <w:rFonts w:ascii="Times New Roman" w:hAnsi="Times New Roman" w:cs="Times New Roman"/>
          <w:bCs/>
          <w:sz w:val="22"/>
          <w:szCs w:val="22"/>
        </w:rPr>
        <w:t>European Federation of Material Handling (FEM)</w:t>
      </w:r>
    </w:p>
    <w:p w:rsidR="00AA6C37" w:rsidRPr="00F832C4" w:rsidRDefault="00AA6C37" w:rsidP="00AA6C37">
      <w:pPr>
        <w:pStyle w:val="Default"/>
        <w:ind w:left="720" w:hanging="360"/>
        <w:rPr>
          <w:rFonts w:ascii="Times New Roman" w:hAnsi="Times New Roman" w:cs="Times New Roman"/>
          <w:sz w:val="22"/>
          <w:szCs w:val="22"/>
        </w:rPr>
      </w:pPr>
      <w:r w:rsidRPr="00F832C4">
        <w:rPr>
          <w:rFonts w:ascii="Times New Roman" w:hAnsi="Times New Roman" w:cs="Times New Roman"/>
          <w:sz w:val="22"/>
          <w:szCs w:val="22"/>
        </w:rPr>
        <w:t xml:space="preserve">• </w:t>
      </w:r>
      <w:r w:rsidRPr="00F832C4">
        <w:rPr>
          <w:rFonts w:ascii="Times New Roman" w:hAnsi="Times New Roman" w:cs="Times New Roman"/>
          <w:bCs/>
          <w:sz w:val="22"/>
          <w:szCs w:val="22"/>
        </w:rPr>
        <w:t xml:space="preserve">Specialized Carriers &amp; Rigging Association (SC&amp;RA) </w:t>
      </w:r>
    </w:p>
    <w:p w:rsidR="00AA6C37" w:rsidRPr="00F832C4" w:rsidRDefault="00AA6C37" w:rsidP="00AA6C37">
      <w:pPr>
        <w:pStyle w:val="Default"/>
        <w:ind w:left="720" w:hanging="360"/>
        <w:rPr>
          <w:rFonts w:ascii="Times New Roman" w:hAnsi="Times New Roman" w:cs="Times New Roman"/>
          <w:bCs/>
          <w:sz w:val="22"/>
          <w:szCs w:val="22"/>
        </w:rPr>
      </w:pPr>
      <w:r w:rsidRPr="00F832C4">
        <w:rPr>
          <w:rFonts w:ascii="Times New Roman" w:hAnsi="Times New Roman" w:cs="Times New Roman"/>
          <w:sz w:val="22"/>
          <w:szCs w:val="22"/>
        </w:rPr>
        <w:t xml:space="preserve">• </w:t>
      </w:r>
      <w:r w:rsidRPr="00F832C4">
        <w:rPr>
          <w:rFonts w:ascii="Times New Roman" w:hAnsi="Times New Roman" w:cs="Times New Roman"/>
          <w:bCs/>
          <w:sz w:val="22"/>
          <w:szCs w:val="22"/>
        </w:rPr>
        <w:t xml:space="preserve">The European Association of Abnormal Road Transport and Mobile Cranes (ESTA) </w:t>
      </w:r>
    </w:p>
    <w:p w:rsidR="00860AB9" w:rsidRPr="00F832C4" w:rsidRDefault="00860AB9" w:rsidP="00AA6C37">
      <w:pPr>
        <w:pStyle w:val="Default"/>
        <w:ind w:left="720" w:hanging="360"/>
        <w:rPr>
          <w:rFonts w:ascii="Times New Roman" w:hAnsi="Times New Roman" w:cs="Times New Roman"/>
          <w:bCs/>
          <w:sz w:val="22"/>
          <w:szCs w:val="22"/>
        </w:rPr>
      </w:pPr>
    </w:p>
    <w:p w:rsidR="00860AB9" w:rsidRPr="00F832C4" w:rsidRDefault="00860AB9" w:rsidP="00860AB9">
      <w:pPr>
        <w:pStyle w:val="Default"/>
        <w:ind w:left="720" w:hanging="360"/>
        <w:jc w:val="center"/>
        <w:rPr>
          <w:rFonts w:ascii="Times New Roman" w:hAnsi="Times New Roman" w:cs="Times New Roman"/>
          <w:bCs/>
          <w:sz w:val="22"/>
          <w:szCs w:val="22"/>
        </w:rPr>
      </w:pPr>
      <w:r w:rsidRPr="00F832C4">
        <w:rPr>
          <w:rFonts w:ascii="Times New Roman" w:hAnsi="Times New Roman" w:cs="Times New Roman"/>
          <w:bCs/>
          <w:sz w:val="22"/>
          <w:szCs w:val="22"/>
        </w:rPr>
        <w:t>###</w:t>
      </w:r>
    </w:p>
    <w:p w:rsidR="00860AB9" w:rsidRPr="00F832C4" w:rsidRDefault="00860AB9" w:rsidP="00860AB9">
      <w:pPr>
        <w:pStyle w:val="Default"/>
        <w:rPr>
          <w:rFonts w:ascii="Times New Roman" w:hAnsi="Times New Roman" w:cs="Times New Roman"/>
          <w:bCs/>
          <w:color w:val="auto"/>
          <w:sz w:val="22"/>
          <w:szCs w:val="22"/>
        </w:rPr>
      </w:pPr>
      <w:r w:rsidRPr="00F832C4">
        <w:rPr>
          <w:rFonts w:ascii="Times New Roman" w:hAnsi="Times New Roman" w:cs="Times New Roman"/>
          <w:b/>
          <w:bCs/>
          <w:color w:val="auto"/>
          <w:sz w:val="22"/>
          <w:szCs w:val="22"/>
        </w:rPr>
        <w:t>CONTACT</w:t>
      </w:r>
      <w:r w:rsidRPr="00F832C4">
        <w:rPr>
          <w:rFonts w:ascii="Times New Roman" w:hAnsi="Times New Roman" w:cs="Times New Roman"/>
          <w:bCs/>
          <w:color w:val="auto"/>
          <w:sz w:val="22"/>
          <w:szCs w:val="22"/>
        </w:rPr>
        <w:t>:</w:t>
      </w:r>
    </w:p>
    <w:p w:rsidR="00860AB9" w:rsidRPr="00F832C4" w:rsidRDefault="00860AB9" w:rsidP="00860AB9">
      <w:pPr>
        <w:pStyle w:val="Default"/>
        <w:rPr>
          <w:rFonts w:ascii="Times New Roman" w:hAnsi="Times New Roman" w:cs="Times New Roman"/>
          <w:bCs/>
          <w:color w:val="auto"/>
          <w:sz w:val="22"/>
          <w:szCs w:val="22"/>
        </w:rPr>
      </w:pPr>
      <w:r w:rsidRPr="00F832C4">
        <w:rPr>
          <w:rFonts w:ascii="Times New Roman" w:hAnsi="Times New Roman" w:cs="Times New Roman"/>
          <w:bCs/>
          <w:color w:val="auto"/>
          <w:sz w:val="22"/>
          <w:szCs w:val="22"/>
        </w:rPr>
        <w:t>2015 Meeting Host</w:t>
      </w:r>
    </w:p>
    <w:p w:rsidR="00860AB9" w:rsidRPr="00F832C4" w:rsidRDefault="00860AB9" w:rsidP="00860AB9">
      <w:pPr>
        <w:pStyle w:val="Default"/>
        <w:rPr>
          <w:rFonts w:ascii="Times New Roman" w:hAnsi="Times New Roman" w:cs="Times New Roman"/>
          <w:bCs/>
          <w:color w:val="auto"/>
          <w:sz w:val="22"/>
          <w:szCs w:val="22"/>
        </w:rPr>
      </w:pPr>
      <w:r w:rsidRPr="00F832C4">
        <w:rPr>
          <w:rFonts w:ascii="Times New Roman" w:hAnsi="Times New Roman" w:cs="Times New Roman"/>
          <w:bCs/>
          <w:color w:val="auto"/>
          <w:sz w:val="22"/>
          <w:szCs w:val="22"/>
        </w:rPr>
        <w:t>Brandon Hitch, CEO, CICA</w:t>
      </w:r>
    </w:p>
    <w:p w:rsidR="00860AB9" w:rsidRPr="00F832C4" w:rsidRDefault="00860AB9" w:rsidP="00860AB9">
      <w:pPr>
        <w:pStyle w:val="Default"/>
        <w:rPr>
          <w:rFonts w:ascii="Times New Roman" w:hAnsi="Times New Roman" w:cs="Times New Roman"/>
          <w:bCs/>
          <w:iCs/>
          <w:color w:val="auto"/>
          <w:sz w:val="22"/>
          <w:szCs w:val="22"/>
        </w:rPr>
      </w:pPr>
      <w:r w:rsidRPr="00F832C4">
        <w:rPr>
          <w:rFonts w:ascii="Times New Roman" w:hAnsi="Times New Roman" w:cs="Times New Roman"/>
          <w:bCs/>
          <w:iCs/>
          <w:color w:val="auto"/>
          <w:sz w:val="22"/>
          <w:szCs w:val="22"/>
        </w:rPr>
        <w:t xml:space="preserve">011 61 03 8320 0460  </w:t>
      </w:r>
    </w:p>
    <w:p w:rsidR="00AA6C37" w:rsidRPr="00F832C4" w:rsidRDefault="00860AB9" w:rsidP="00860AB9">
      <w:pPr>
        <w:pStyle w:val="Default"/>
        <w:rPr>
          <w:rFonts w:ascii="Times New Roman" w:hAnsi="Times New Roman" w:cs="Times New Roman"/>
          <w:sz w:val="22"/>
          <w:szCs w:val="22"/>
        </w:rPr>
      </w:pPr>
      <w:r w:rsidRPr="00F832C4">
        <w:rPr>
          <w:rFonts w:ascii="Times New Roman" w:hAnsi="Times New Roman" w:cs="Times New Roman"/>
          <w:bCs/>
          <w:color w:val="auto"/>
          <w:sz w:val="22"/>
          <w:szCs w:val="22"/>
        </w:rPr>
        <w:t>ceo@cica.com.au</w:t>
      </w:r>
    </w:p>
    <w:sectPr w:rsidR="00AA6C37" w:rsidRPr="00F832C4" w:rsidSect="00F832C4">
      <w:headerReference w:type="default" r:id="rId8"/>
      <w:pgSz w:w="12240" w:h="15840" w:code="1"/>
      <w:pgMar w:top="1440" w:right="1440" w:bottom="72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965" w:rsidRDefault="00970965" w:rsidP="00970965">
      <w:pPr>
        <w:spacing w:after="0" w:line="240" w:lineRule="auto"/>
      </w:pPr>
      <w:r>
        <w:separator/>
      </w:r>
    </w:p>
  </w:endnote>
  <w:endnote w:type="continuationSeparator" w:id="0">
    <w:p w:rsidR="00970965" w:rsidRDefault="00970965" w:rsidP="00970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965" w:rsidRDefault="00970965" w:rsidP="00970965">
      <w:pPr>
        <w:spacing w:after="0" w:line="240" w:lineRule="auto"/>
      </w:pPr>
      <w:r>
        <w:separator/>
      </w:r>
    </w:p>
  </w:footnote>
  <w:footnote w:type="continuationSeparator" w:id="0">
    <w:p w:rsidR="00970965" w:rsidRDefault="00970965" w:rsidP="00970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65" w:rsidRDefault="00970965">
    <w:pPr>
      <w:pStyle w:val="Header"/>
    </w:pPr>
    <w:r>
      <w:rPr>
        <w:noProof/>
      </w:rPr>
      <w:drawing>
        <wp:anchor distT="0" distB="0" distL="114300" distR="114300" simplePos="0" relativeHeight="251658240" behindDoc="1" locked="0" layoutInCell="1" allowOverlap="1" wp14:anchorId="10F92FAE" wp14:editId="42A6CED2">
          <wp:simplePos x="0" y="0"/>
          <wp:positionH relativeFrom="column">
            <wp:posOffset>4695825</wp:posOffset>
          </wp:positionH>
          <wp:positionV relativeFrom="paragraph">
            <wp:posOffset>-160655</wp:posOffset>
          </wp:positionV>
          <wp:extent cx="1163320" cy="1058545"/>
          <wp:effectExtent l="0" t="0" r="0" b="8255"/>
          <wp:wrapThrough wrapText="bothSides">
            <wp:wrapPolygon edited="0">
              <wp:start x="0" y="0"/>
              <wp:lineTo x="0" y="21380"/>
              <wp:lineTo x="21223" y="21380"/>
              <wp:lineTo x="2122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SA Logo adapted 03-201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63320" cy="10585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D6970"/>
    <w:multiLevelType w:val="hybridMultilevel"/>
    <w:tmpl w:val="57666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D3E3AE7"/>
    <w:multiLevelType w:val="hybridMultilevel"/>
    <w:tmpl w:val="EB2C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FF427A7"/>
    <w:multiLevelType w:val="multilevel"/>
    <w:tmpl w:val="F20E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mirrorMargi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965"/>
    <w:rsid w:val="00000741"/>
    <w:rsid w:val="00003B66"/>
    <w:rsid w:val="00007660"/>
    <w:rsid w:val="000101C9"/>
    <w:rsid w:val="000111C6"/>
    <w:rsid w:val="00025EC4"/>
    <w:rsid w:val="00026E8F"/>
    <w:rsid w:val="00030E34"/>
    <w:rsid w:val="00033F9B"/>
    <w:rsid w:val="0003495F"/>
    <w:rsid w:val="000470D6"/>
    <w:rsid w:val="00060C22"/>
    <w:rsid w:val="00062E25"/>
    <w:rsid w:val="00072FCB"/>
    <w:rsid w:val="000800D5"/>
    <w:rsid w:val="000829EC"/>
    <w:rsid w:val="00087630"/>
    <w:rsid w:val="00087D9A"/>
    <w:rsid w:val="00092B5B"/>
    <w:rsid w:val="00094B94"/>
    <w:rsid w:val="000A5241"/>
    <w:rsid w:val="000B55F9"/>
    <w:rsid w:val="000B6604"/>
    <w:rsid w:val="000C0B8C"/>
    <w:rsid w:val="000C31B3"/>
    <w:rsid w:val="000D2B59"/>
    <w:rsid w:val="000D2BC6"/>
    <w:rsid w:val="000D4F19"/>
    <w:rsid w:val="000E0A47"/>
    <w:rsid w:val="000E28CF"/>
    <w:rsid w:val="000E2B8B"/>
    <w:rsid w:val="000E2ED6"/>
    <w:rsid w:val="000E3C25"/>
    <w:rsid w:val="000E436C"/>
    <w:rsid w:val="000E67FB"/>
    <w:rsid w:val="000F77CE"/>
    <w:rsid w:val="000F7AFC"/>
    <w:rsid w:val="00100E9E"/>
    <w:rsid w:val="0010143F"/>
    <w:rsid w:val="001029E4"/>
    <w:rsid w:val="0010329B"/>
    <w:rsid w:val="00103B30"/>
    <w:rsid w:val="00106C07"/>
    <w:rsid w:val="00107C92"/>
    <w:rsid w:val="00116C5A"/>
    <w:rsid w:val="0012008A"/>
    <w:rsid w:val="0012599B"/>
    <w:rsid w:val="00126083"/>
    <w:rsid w:val="00126DB6"/>
    <w:rsid w:val="001308A4"/>
    <w:rsid w:val="00130E69"/>
    <w:rsid w:val="00132890"/>
    <w:rsid w:val="00134C14"/>
    <w:rsid w:val="00137E31"/>
    <w:rsid w:val="001409D1"/>
    <w:rsid w:val="00140FBC"/>
    <w:rsid w:val="00145283"/>
    <w:rsid w:val="00146D59"/>
    <w:rsid w:val="001545C6"/>
    <w:rsid w:val="00154754"/>
    <w:rsid w:val="0015751F"/>
    <w:rsid w:val="00167D85"/>
    <w:rsid w:val="001708EC"/>
    <w:rsid w:val="00171151"/>
    <w:rsid w:val="00173855"/>
    <w:rsid w:val="00177A2C"/>
    <w:rsid w:val="001832A5"/>
    <w:rsid w:val="001859AB"/>
    <w:rsid w:val="001859BC"/>
    <w:rsid w:val="00192807"/>
    <w:rsid w:val="001A06DC"/>
    <w:rsid w:val="001A54B6"/>
    <w:rsid w:val="001C0891"/>
    <w:rsid w:val="001C56F7"/>
    <w:rsid w:val="001D3116"/>
    <w:rsid w:val="001D3628"/>
    <w:rsid w:val="001E4BBB"/>
    <w:rsid w:val="001E60F9"/>
    <w:rsid w:val="001E6938"/>
    <w:rsid w:val="001F3883"/>
    <w:rsid w:val="001F4933"/>
    <w:rsid w:val="001F6F0B"/>
    <w:rsid w:val="00204A12"/>
    <w:rsid w:val="002058E6"/>
    <w:rsid w:val="00210737"/>
    <w:rsid w:val="00211559"/>
    <w:rsid w:val="002233C1"/>
    <w:rsid w:val="00223479"/>
    <w:rsid w:val="002235E9"/>
    <w:rsid w:val="00224AED"/>
    <w:rsid w:val="00226FE0"/>
    <w:rsid w:val="0022709F"/>
    <w:rsid w:val="00227F88"/>
    <w:rsid w:val="00236642"/>
    <w:rsid w:val="00250D6C"/>
    <w:rsid w:val="00251C55"/>
    <w:rsid w:val="00257FED"/>
    <w:rsid w:val="00263B2B"/>
    <w:rsid w:val="002779B2"/>
    <w:rsid w:val="002859FC"/>
    <w:rsid w:val="002866EF"/>
    <w:rsid w:val="00293692"/>
    <w:rsid w:val="00295971"/>
    <w:rsid w:val="002B0787"/>
    <w:rsid w:val="002B4F6C"/>
    <w:rsid w:val="002C2A15"/>
    <w:rsid w:val="002C7312"/>
    <w:rsid w:val="002D4655"/>
    <w:rsid w:val="002D51A0"/>
    <w:rsid w:val="002D5F6F"/>
    <w:rsid w:val="002E60A4"/>
    <w:rsid w:val="002F0589"/>
    <w:rsid w:val="00305E83"/>
    <w:rsid w:val="003122E9"/>
    <w:rsid w:val="003155DF"/>
    <w:rsid w:val="00321764"/>
    <w:rsid w:val="00323F96"/>
    <w:rsid w:val="00326580"/>
    <w:rsid w:val="003314FF"/>
    <w:rsid w:val="00360556"/>
    <w:rsid w:val="00363B26"/>
    <w:rsid w:val="00363FE3"/>
    <w:rsid w:val="00364854"/>
    <w:rsid w:val="003669C4"/>
    <w:rsid w:val="00367040"/>
    <w:rsid w:val="00367464"/>
    <w:rsid w:val="00367639"/>
    <w:rsid w:val="00371E42"/>
    <w:rsid w:val="0037240E"/>
    <w:rsid w:val="00380123"/>
    <w:rsid w:val="00380A49"/>
    <w:rsid w:val="00385614"/>
    <w:rsid w:val="00386634"/>
    <w:rsid w:val="00392358"/>
    <w:rsid w:val="003A18A8"/>
    <w:rsid w:val="003A3427"/>
    <w:rsid w:val="003B2FAF"/>
    <w:rsid w:val="003B7A6A"/>
    <w:rsid w:val="003C4788"/>
    <w:rsid w:val="003D22C6"/>
    <w:rsid w:val="003D2605"/>
    <w:rsid w:val="003D437A"/>
    <w:rsid w:val="003D45F5"/>
    <w:rsid w:val="003D4A4C"/>
    <w:rsid w:val="003D4A9A"/>
    <w:rsid w:val="003D63B9"/>
    <w:rsid w:val="003E13BD"/>
    <w:rsid w:val="003E789D"/>
    <w:rsid w:val="003F2807"/>
    <w:rsid w:val="003F717C"/>
    <w:rsid w:val="00401D40"/>
    <w:rsid w:val="00405701"/>
    <w:rsid w:val="00410FA6"/>
    <w:rsid w:val="00422961"/>
    <w:rsid w:val="00424329"/>
    <w:rsid w:val="00427F65"/>
    <w:rsid w:val="00433D01"/>
    <w:rsid w:val="00440328"/>
    <w:rsid w:val="00440EE7"/>
    <w:rsid w:val="00455F6B"/>
    <w:rsid w:val="00465365"/>
    <w:rsid w:val="0047395D"/>
    <w:rsid w:val="00480782"/>
    <w:rsid w:val="004872D3"/>
    <w:rsid w:val="0049102B"/>
    <w:rsid w:val="00495388"/>
    <w:rsid w:val="004A008B"/>
    <w:rsid w:val="004B1580"/>
    <w:rsid w:val="004B4229"/>
    <w:rsid w:val="004C5C99"/>
    <w:rsid w:val="004D1D20"/>
    <w:rsid w:val="004D26C4"/>
    <w:rsid w:val="004E0E5B"/>
    <w:rsid w:val="004E20B6"/>
    <w:rsid w:val="004E30F8"/>
    <w:rsid w:val="004E65D1"/>
    <w:rsid w:val="004F5B66"/>
    <w:rsid w:val="004F671E"/>
    <w:rsid w:val="005103BB"/>
    <w:rsid w:val="00510EB4"/>
    <w:rsid w:val="005122A1"/>
    <w:rsid w:val="00521454"/>
    <w:rsid w:val="00522CB1"/>
    <w:rsid w:val="005243D6"/>
    <w:rsid w:val="005405E6"/>
    <w:rsid w:val="00551104"/>
    <w:rsid w:val="00551991"/>
    <w:rsid w:val="005540CD"/>
    <w:rsid w:val="00556B47"/>
    <w:rsid w:val="005629F2"/>
    <w:rsid w:val="00564B7E"/>
    <w:rsid w:val="00564C87"/>
    <w:rsid w:val="00572496"/>
    <w:rsid w:val="00573EC1"/>
    <w:rsid w:val="00592D23"/>
    <w:rsid w:val="00593DC8"/>
    <w:rsid w:val="0059674D"/>
    <w:rsid w:val="00597CE8"/>
    <w:rsid w:val="005A2931"/>
    <w:rsid w:val="005B1454"/>
    <w:rsid w:val="005B486C"/>
    <w:rsid w:val="005C7223"/>
    <w:rsid w:val="005D261C"/>
    <w:rsid w:val="005D2A54"/>
    <w:rsid w:val="005D6A47"/>
    <w:rsid w:val="005E1AEE"/>
    <w:rsid w:val="005E1D5B"/>
    <w:rsid w:val="005F461A"/>
    <w:rsid w:val="005F505B"/>
    <w:rsid w:val="005F55C3"/>
    <w:rsid w:val="006003FC"/>
    <w:rsid w:val="006008B2"/>
    <w:rsid w:val="006025B9"/>
    <w:rsid w:val="00603C45"/>
    <w:rsid w:val="00606D85"/>
    <w:rsid w:val="00607792"/>
    <w:rsid w:val="00607BEB"/>
    <w:rsid w:val="00607DC4"/>
    <w:rsid w:val="006133B5"/>
    <w:rsid w:val="00614E28"/>
    <w:rsid w:val="00620427"/>
    <w:rsid w:val="00621839"/>
    <w:rsid w:val="0062252A"/>
    <w:rsid w:val="00623D85"/>
    <w:rsid w:val="00625170"/>
    <w:rsid w:val="0063395C"/>
    <w:rsid w:val="00633A43"/>
    <w:rsid w:val="006359C0"/>
    <w:rsid w:val="0064143F"/>
    <w:rsid w:val="00641705"/>
    <w:rsid w:val="006477E7"/>
    <w:rsid w:val="00652925"/>
    <w:rsid w:val="00652EE6"/>
    <w:rsid w:val="00655086"/>
    <w:rsid w:val="00663AE6"/>
    <w:rsid w:val="00666DCD"/>
    <w:rsid w:val="006800CD"/>
    <w:rsid w:val="006830FB"/>
    <w:rsid w:val="00687336"/>
    <w:rsid w:val="00692674"/>
    <w:rsid w:val="006948CD"/>
    <w:rsid w:val="00696E88"/>
    <w:rsid w:val="006A1C7A"/>
    <w:rsid w:val="006B2B00"/>
    <w:rsid w:val="006B77E4"/>
    <w:rsid w:val="006D25D7"/>
    <w:rsid w:val="006E2498"/>
    <w:rsid w:val="006E3D02"/>
    <w:rsid w:val="006E551F"/>
    <w:rsid w:val="006E72FE"/>
    <w:rsid w:val="006F07C6"/>
    <w:rsid w:val="006F2C7E"/>
    <w:rsid w:val="00705AA3"/>
    <w:rsid w:val="00707F34"/>
    <w:rsid w:val="007136AC"/>
    <w:rsid w:val="00714CAB"/>
    <w:rsid w:val="00714F39"/>
    <w:rsid w:val="00720603"/>
    <w:rsid w:val="00720953"/>
    <w:rsid w:val="00727FAF"/>
    <w:rsid w:val="00730CDC"/>
    <w:rsid w:val="00732377"/>
    <w:rsid w:val="00732EA6"/>
    <w:rsid w:val="00735583"/>
    <w:rsid w:val="00746D66"/>
    <w:rsid w:val="00747257"/>
    <w:rsid w:val="00754394"/>
    <w:rsid w:val="00755204"/>
    <w:rsid w:val="00755552"/>
    <w:rsid w:val="00756C04"/>
    <w:rsid w:val="007613A3"/>
    <w:rsid w:val="00767C3A"/>
    <w:rsid w:val="0077239B"/>
    <w:rsid w:val="00776A93"/>
    <w:rsid w:val="007805F3"/>
    <w:rsid w:val="007822CA"/>
    <w:rsid w:val="007874AD"/>
    <w:rsid w:val="00791305"/>
    <w:rsid w:val="007A2C93"/>
    <w:rsid w:val="007A5A74"/>
    <w:rsid w:val="007B4BEF"/>
    <w:rsid w:val="007C05DC"/>
    <w:rsid w:val="007D361C"/>
    <w:rsid w:val="007D4CCE"/>
    <w:rsid w:val="007D6D88"/>
    <w:rsid w:val="007E256F"/>
    <w:rsid w:val="007E53F5"/>
    <w:rsid w:val="007E7B74"/>
    <w:rsid w:val="007F0D65"/>
    <w:rsid w:val="007F6C8B"/>
    <w:rsid w:val="00801604"/>
    <w:rsid w:val="00803E36"/>
    <w:rsid w:val="008110BA"/>
    <w:rsid w:val="00812530"/>
    <w:rsid w:val="00815033"/>
    <w:rsid w:val="0081618F"/>
    <w:rsid w:val="0081708E"/>
    <w:rsid w:val="00821736"/>
    <w:rsid w:val="0083082D"/>
    <w:rsid w:val="00834F74"/>
    <w:rsid w:val="0083714D"/>
    <w:rsid w:val="0084606B"/>
    <w:rsid w:val="00854FFF"/>
    <w:rsid w:val="00855580"/>
    <w:rsid w:val="00857404"/>
    <w:rsid w:val="00860580"/>
    <w:rsid w:val="00860AB9"/>
    <w:rsid w:val="00874AC0"/>
    <w:rsid w:val="00875828"/>
    <w:rsid w:val="0087642A"/>
    <w:rsid w:val="00881F84"/>
    <w:rsid w:val="00890F39"/>
    <w:rsid w:val="00895FA8"/>
    <w:rsid w:val="008A046B"/>
    <w:rsid w:val="008A0E01"/>
    <w:rsid w:val="008A3374"/>
    <w:rsid w:val="008B0BE0"/>
    <w:rsid w:val="008B5EC4"/>
    <w:rsid w:val="008D3C41"/>
    <w:rsid w:val="008E03F6"/>
    <w:rsid w:val="008E5B9B"/>
    <w:rsid w:val="008E6258"/>
    <w:rsid w:val="008E679A"/>
    <w:rsid w:val="008E7A33"/>
    <w:rsid w:val="008E7B9C"/>
    <w:rsid w:val="008F61C8"/>
    <w:rsid w:val="008F6EE2"/>
    <w:rsid w:val="00900A6D"/>
    <w:rsid w:val="00903BA9"/>
    <w:rsid w:val="00907BFB"/>
    <w:rsid w:val="0091613E"/>
    <w:rsid w:val="00920BD1"/>
    <w:rsid w:val="009211BD"/>
    <w:rsid w:val="0092722D"/>
    <w:rsid w:val="009326D0"/>
    <w:rsid w:val="00936F51"/>
    <w:rsid w:val="00943A53"/>
    <w:rsid w:val="00944C95"/>
    <w:rsid w:val="0094508A"/>
    <w:rsid w:val="009508F1"/>
    <w:rsid w:val="00951B0E"/>
    <w:rsid w:val="00953204"/>
    <w:rsid w:val="00957A30"/>
    <w:rsid w:val="009619F0"/>
    <w:rsid w:val="00965526"/>
    <w:rsid w:val="00970965"/>
    <w:rsid w:val="00972A6E"/>
    <w:rsid w:val="00972FEF"/>
    <w:rsid w:val="00973AE5"/>
    <w:rsid w:val="00981BD3"/>
    <w:rsid w:val="00986DFD"/>
    <w:rsid w:val="00990AAD"/>
    <w:rsid w:val="009914EA"/>
    <w:rsid w:val="00995DFD"/>
    <w:rsid w:val="00996640"/>
    <w:rsid w:val="009A1F52"/>
    <w:rsid w:val="009A2D08"/>
    <w:rsid w:val="009A322E"/>
    <w:rsid w:val="009A450C"/>
    <w:rsid w:val="009A49F4"/>
    <w:rsid w:val="009C162A"/>
    <w:rsid w:val="009C2607"/>
    <w:rsid w:val="009C7B7F"/>
    <w:rsid w:val="009C7E03"/>
    <w:rsid w:val="009D1A1E"/>
    <w:rsid w:val="009D4729"/>
    <w:rsid w:val="009D4AFE"/>
    <w:rsid w:val="009D7642"/>
    <w:rsid w:val="009E004E"/>
    <w:rsid w:val="009E05D0"/>
    <w:rsid w:val="009E538B"/>
    <w:rsid w:val="009F02D3"/>
    <w:rsid w:val="009F4393"/>
    <w:rsid w:val="00A05794"/>
    <w:rsid w:val="00A07216"/>
    <w:rsid w:val="00A11E0D"/>
    <w:rsid w:val="00A15CC7"/>
    <w:rsid w:val="00A17EC3"/>
    <w:rsid w:val="00A229C1"/>
    <w:rsid w:val="00A23E4D"/>
    <w:rsid w:val="00A2638F"/>
    <w:rsid w:val="00A272AD"/>
    <w:rsid w:val="00A307E5"/>
    <w:rsid w:val="00A34750"/>
    <w:rsid w:val="00A361D5"/>
    <w:rsid w:val="00A43D82"/>
    <w:rsid w:val="00A44247"/>
    <w:rsid w:val="00A45342"/>
    <w:rsid w:val="00A47A8F"/>
    <w:rsid w:val="00A517A2"/>
    <w:rsid w:val="00A53BCA"/>
    <w:rsid w:val="00A765BD"/>
    <w:rsid w:val="00A869B2"/>
    <w:rsid w:val="00A90B79"/>
    <w:rsid w:val="00A911A9"/>
    <w:rsid w:val="00AA24CA"/>
    <w:rsid w:val="00AA3257"/>
    <w:rsid w:val="00AA4765"/>
    <w:rsid w:val="00AA482F"/>
    <w:rsid w:val="00AA6C37"/>
    <w:rsid w:val="00AA6DAF"/>
    <w:rsid w:val="00AB0583"/>
    <w:rsid w:val="00AB0BB5"/>
    <w:rsid w:val="00AB1FF4"/>
    <w:rsid w:val="00AB4CE1"/>
    <w:rsid w:val="00AB6248"/>
    <w:rsid w:val="00AC234B"/>
    <w:rsid w:val="00AD4CDC"/>
    <w:rsid w:val="00AE4BD2"/>
    <w:rsid w:val="00AE5CE4"/>
    <w:rsid w:val="00AF1959"/>
    <w:rsid w:val="00AF5E1D"/>
    <w:rsid w:val="00B01928"/>
    <w:rsid w:val="00B02802"/>
    <w:rsid w:val="00B078FB"/>
    <w:rsid w:val="00B11C95"/>
    <w:rsid w:val="00B15228"/>
    <w:rsid w:val="00B17B14"/>
    <w:rsid w:val="00B20541"/>
    <w:rsid w:val="00B22ABB"/>
    <w:rsid w:val="00B24D16"/>
    <w:rsid w:val="00B27D2F"/>
    <w:rsid w:val="00B3709E"/>
    <w:rsid w:val="00B37485"/>
    <w:rsid w:val="00B4016E"/>
    <w:rsid w:val="00B418BC"/>
    <w:rsid w:val="00B43CBF"/>
    <w:rsid w:val="00B45FAF"/>
    <w:rsid w:val="00B478CF"/>
    <w:rsid w:val="00B524DE"/>
    <w:rsid w:val="00B659CA"/>
    <w:rsid w:val="00B677E8"/>
    <w:rsid w:val="00B75007"/>
    <w:rsid w:val="00B77821"/>
    <w:rsid w:val="00B976FE"/>
    <w:rsid w:val="00BA22FC"/>
    <w:rsid w:val="00BA55C2"/>
    <w:rsid w:val="00BB244D"/>
    <w:rsid w:val="00BB2AF8"/>
    <w:rsid w:val="00BB5241"/>
    <w:rsid w:val="00BB5EFD"/>
    <w:rsid w:val="00BB747D"/>
    <w:rsid w:val="00BC2D43"/>
    <w:rsid w:val="00BC3E4F"/>
    <w:rsid w:val="00BC7BF1"/>
    <w:rsid w:val="00BD10C8"/>
    <w:rsid w:val="00BD5E08"/>
    <w:rsid w:val="00BE4CA8"/>
    <w:rsid w:val="00BE670D"/>
    <w:rsid w:val="00BE76B4"/>
    <w:rsid w:val="00BE7C32"/>
    <w:rsid w:val="00BF00AE"/>
    <w:rsid w:val="00BF1C3C"/>
    <w:rsid w:val="00C01F92"/>
    <w:rsid w:val="00C06CB4"/>
    <w:rsid w:val="00C11232"/>
    <w:rsid w:val="00C1406E"/>
    <w:rsid w:val="00C2219E"/>
    <w:rsid w:val="00C26E89"/>
    <w:rsid w:val="00C34E1C"/>
    <w:rsid w:val="00C472AA"/>
    <w:rsid w:val="00C52641"/>
    <w:rsid w:val="00C552F9"/>
    <w:rsid w:val="00C57092"/>
    <w:rsid w:val="00C6163A"/>
    <w:rsid w:val="00C81378"/>
    <w:rsid w:val="00C86F2B"/>
    <w:rsid w:val="00C95AB0"/>
    <w:rsid w:val="00CA3F06"/>
    <w:rsid w:val="00CA463E"/>
    <w:rsid w:val="00CA61B6"/>
    <w:rsid w:val="00CB39CB"/>
    <w:rsid w:val="00CB79AC"/>
    <w:rsid w:val="00CC5A8B"/>
    <w:rsid w:val="00CC6788"/>
    <w:rsid w:val="00CC7385"/>
    <w:rsid w:val="00CD39A3"/>
    <w:rsid w:val="00CE06BF"/>
    <w:rsid w:val="00CE6123"/>
    <w:rsid w:val="00CE76E0"/>
    <w:rsid w:val="00CF2468"/>
    <w:rsid w:val="00CF51BD"/>
    <w:rsid w:val="00CF6E0A"/>
    <w:rsid w:val="00CF7D85"/>
    <w:rsid w:val="00CF7ED7"/>
    <w:rsid w:val="00D007A7"/>
    <w:rsid w:val="00D1049D"/>
    <w:rsid w:val="00D14C79"/>
    <w:rsid w:val="00D32E11"/>
    <w:rsid w:val="00D41C7B"/>
    <w:rsid w:val="00D42244"/>
    <w:rsid w:val="00D45A5D"/>
    <w:rsid w:val="00D46096"/>
    <w:rsid w:val="00D4679E"/>
    <w:rsid w:val="00D53114"/>
    <w:rsid w:val="00D56B09"/>
    <w:rsid w:val="00D600F0"/>
    <w:rsid w:val="00D60A83"/>
    <w:rsid w:val="00D71337"/>
    <w:rsid w:val="00D76F39"/>
    <w:rsid w:val="00D80E7D"/>
    <w:rsid w:val="00D83365"/>
    <w:rsid w:val="00D85D59"/>
    <w:rsid w:val="00D90EB7"/>
    <w:rsid w:val="00D91A3F"/>
    <w:rsid w:val="00D96774"/>
    <w:rsid w:val="00D97427"/>
    <w:rsid w:val="00DA01EC"/>
    <w:rsid w:val="00DB688A"/>
    <w:rsid w:val="00DB6F2C"/>
    <w:rsid w:val="00DC5781"/>
    <w:rsid w:val="00DC583C"/>
    <w:rsid w:val="00DC6477"/>
    <w:rsid w:val="00DD1282"/>
    <w:rsid w:val="00DD302D"/>
    <w:rsid w:val="00DD5717"/>
    <w:rsid w:val="00DD5F08"/>
    <w:rsid w:val="00DE6AEB"/>
    <w:rsid w:val="00DF6591"/>
    <w:rsid w:val="00E034C5"/>
    <w:rsid w:val="00E05E3C"/>
    <w:rsid w:val="00E153CB"/>
    <w:rsid w:val="00E224BD"/>
    <w:rsid w:val="00E2681F"/>
    <w:rsid w:val="00E26A31"/>
    <w:rsid w:val="00E30B7E"/>
    <w:rsid w:val="00E31AFA"/>
    <w:rsid w:val="00E327FC"/>
    <w:rsid w:val="00E5540B"/>
    <w:rsid w:val="00E610B1"/>
    <w:rsid w:val="00E63100"/>
    <w:rsid w:val="00E648F1"/>
    <w:rsid w:val="00E73205"/>
    <w:rsid w:val="00E74C4F"/>
    <w:rsid w:val="00E908D1"/>
    <w:rsid w:val="00EA0132"/>
    <w:rsid w:val="00EA20D9"/>
    <w:rsid w:val="00EA2148"/>
    <w:rsid w:val="00EA4B3C"/>
    <w:rsid w:val="00EB105F"/>
    <w:rsid w:val="00EB3785"/>
    <w:rsid w:val="00EB524B"/>
    <w:rsid w:val="00ED0347"/>
    <w:rsid w:val="00ED5FEF"/>
    <w:rsid w:val="00ED7BE9"/>
    <w:rsid w:val="00ED7FE4"/>
    <w:rsid w:val="00EE0836"/>
    <w:rsid w:val="00EE5EAB"/>
    <w:rsid w:val="00EF6FCB"/>
    <w:rsid w:val="00F013E1"/>
    <w:rsid w:val="00F0319D"/>
    <w:rsid w:val="00F0407F"/>
    <w:rsid w:val="00F06047"/>
    <w:rsid w:val="00F1502C"/>
    <w:rsid w:val="00F1797E"/>
    <w:rsid w:val="00F23E07"/>
    <w:rsid w:val="00F24E04"/>
    <w:rsid w:val="00F40F67"/>
    <w:rsid w:val="00F42BB1"/>
    <w:rsid w:val="00F43960"/>
    <w:rsid w:val="00F50579"/>
    <w:rsid w:val="00F505C2"/>
    <w:rsid w:val="00F572AA"/>
    <w:rsid w:val="00F61374"/>
    <w:rsid w:val="00F7163C"/>
    <w:rsid w:val="00F73CA9"/>
    <w:rsid w:val="00F81759"/>
    <w:rsid w:val="00F832C4"/>
    <w:rsid w:val="00F84FAE"/>
    <w:rsid w:val="00F90A91"/>
    <w:rsid w:val="00F93813"/>
    <w:rsid w:val="00FA0D1A"/>
    <w:rsid w:val="00FA1769"/>
    <w:rsid w:val="00FA4928"/>
    <w:rsid w:val="00FB18F7"/>
    <w:rsid w:val="00FB3194"/>
    <w:rsid w:val="00FB58CE"/>
    <w:rsid w:val="00FB6030"/>
    <w:rsid w:val="00FB657B"/>
    <w:rsid w:val="00FC35FE"/>
    <w:rsid w:val="00FE0089"/>
    <w:rsid w:val="00FE2336"/>
    <w:rsid w:val="00FE2A4A"/>
    <w:rsid w:val="00FE55FB"/>
    <w:rsid w:val="00FE6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096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70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965"/>
    <w:rPr>
      <w:rFonts w:ascii="Tahoma" w:hAnsi="Tahoma" w:cs="Tahoma"/>
      <w:sz w:val="16"/>
      <w:szCs w:val="16"/>
    </w:rPr>
  </w:style>
  <w:style w:type="paragraph" w:styleId="Header">
    <w:name w:val="header"/>
    <w:basedOn w:val="Normal"/>
    <w:link w:val="HeaderChar"/>
    <w:uiPriority w:val="99"/>
    <w:unhideWhenUsed/>
    <w:rsid w:val="00970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965"/>
  </w:style>
  <w:style w:type="paragraph" w:styleId="Footer">
    <w:name w:val="footer"/>
    <w:basedOn w:val="Normal"/>
    <w:link w:val="FooterChar"/>
    <w:uiPriority w:val="99"/>
    <w:unhideWhenUsed/>
    <w:rsid w:val="00970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965"/>
  </w:style>
  <w:style w:type="paragraph" w:styleId="NormalWeb">
    <w:name w:val="Normal (Web)"/>
    <w:basedOn w:val="Normal"/>
    <w:uiPriority w:val="99"/>
    <w:semiHidden/>
    <w:unhideWhenUsed/>
    <w:rsid w:val="009709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70965"/>
    <w:rPr>
      <w:color w:val="0000FF"/>
      <w:u w:val="single"/>
    </w:rPr>
  </w:style>
  <w:style w:type="paragraph" w:styleId="CommentText">
    <w:name w:val="annotation text"/>
    <w:basedOn w:val="Normal"/>
    <w:link w:val="CommentTextChar"/>
    <w:uiPriority w:val="99"/>
    <w:semiHidden/>
    <w:unhideWhenUsed/>
    <w:rsid w:val="00CA61B6"/>
    <w:pPr>
      <w:spacing w:after="240" w:line="230" w:lineRule="atLeast"/>
      <w:jc w:val="both"/>
    </w:pPr>
    <w:rPr>
      <w:rFonts w:ascii="Arial" w:eastAsia="MS Mincho" w:hAnsi="Arial" w:cs="Times New Roman"/>
      <w:lang w:val="en-GB" w:eastAsia="de-DE"/>
    </w:rPr>
  </w:style>
  <w:style w:type="character" w:customStyle="1" w:styleId="CommentTextChar">
    <w:name w:val="Comment Text Char"/>
    <w:basedOn w:val="DefaultParagraphFont"/>
    <w:link w:val="CommentText"/>
    <w:uiPriority w:val="99"/>
    <w:semiHidden/>
    <w:rsid w:val="00CA61B6"/>
    <w:rPr>
      <w:rFonts w:ascii="Arial" w:eastAsia="MS Mincho" w:hAnsi="Arial" w:cs="Times New Roman"/>
      <w:lang w:val="en-GB" w:eastAsia="de-DE"/>
    </w:rPr>
  </w:style>
  <w:style w:type="character" w:styleId="CommentReference">
    <w:name w:val="annotation reference"/>
    <w:uiPriority w:val="99"/>
    <w:semiHidden/>
    <w:unhideWhenUsed/>
    <w:rsid w:val="00CA61B6"/>
    <w:rPr>
      <w:rFonts w:ascii="Times New Roman" w:hAnsi="Times New Roman" w:cs="Times New Roman" w:hint="default"/>
      <w:sz w:val="16"/>
      <w:lang w:val="fr-FR"/>
    </w:rPr>
  </w:style>
  <w:style w:type="paragraph" w:styleId="ListParagraph">
    <w:name w:val="List Paragraph"/>
    <w:basedOn w:val="Normal"/>
    <w:uiPriority w:val="34"/>
    <w:qFormat/>
    <w:rsid w:val="00AA6C3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7096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970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965"/>
    <w:rPr>
      <w:rFonts w:ascii="Tahoma" w:hAnsi="Tahoma" w:cs="Tahoma"/>
      <w:sz w:val="16"/>
      <w:szCs w:val="16"/>
    </w:rPr>
  </w:style>
  <w:style w:type="paragraph" w:styleId="Header">
    <w:name w:val="header"/>
    <w:basedOn w:val="Normal"/>
    <w:link w:val="HeaderChar"/>
    <w:uiPriority w:val="99"/>
    <w:unhideWhenUsed/>
    <w:rsid w:val="009709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0965"/>
  </w:style>
  <w:style w:type="paragraph" w:styleId="Footer">
    <w:name w:val="footer"/>
    <w:basedOn w:val="Normal"/>
    <w:link w:val="FooterChar"/>
    <w:uiPriority w:val="99"/>
    <w:unhideWhenUsed/>
    <w:rsid w:val="009709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0965"/>
  </w:style>
  <w:style w:type="paragraph" w:styleId="NormalWeb">
    <w:name w:val="Normal (Web)"/>
    <w:basedOn w:val="Normal"/>
    <w:uiPriority w:val="99"/>
    <w:semiHidden/>
    <w:unhideWhenUsed/>
    <w:rsid w:val="009709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70965"/>
    <w:rPr>
      <w:color w:val="0000FF"/>
      <w:u w:val="single"/>
    </w:rPr>
  </w:style>
  <w:style w:type="paragraph" w:styleId="CommentText">
    <w:name w:val="annotation text"/>
    <w:basedOn w:val="Normal"/>
    <w:link w:val="CommentTextChar"/>
    <w:uiPriority w:val="99"/>
    <w:semiHidden/>
    <w:unhideWhenUsed/>
    <w:rsid w:val="00CA61B6"/>
    <w:pPr>
      <w:spacing w:after="240" w:line="230" w:lineRule="atLeast"/>
      <w:jc w:val="both"/>
    </w:pPr>
    <w:rPr>
      <w:rFonts w:ascii="Arial" w:eastAsia="MS Mincho" w:hAnsi="Arial" w:cs="Times New Roman"/>
      <w:lang w:val="en-GB" w:eastAsia="de-DE"/>
    </w:rPr>
  </w:style>
  <w:style w:type="character" w:customStyle="1" w:styleId="CommentTextChar">
    <w:name w:val="Comment Text Char"/>
    <w:basedOn w:val="DefaultParagraphFont"/>
    <w:link w:val="CommentText"/>
    <w:uiPriority w:val="99"/>
    <w:semiHidden/>
    <w:rsid w:val="00CA61B6"/>
    <w:rPr>
      <w:rFonts w:ascii="Arial" w:eastAsia="MS Mincho" w:hAnsi="Arial" w:cs="Times New Roman"/>
      <w:lang w:val="en-GB" w:eastAsia="de-DE"/>
    </w:rPr>
  </w:style>
  <w:style w:type="character" w:styleId="CommentReference">
    <w:name w:val="annotation reference"/>
    <w:uiPriority w:val="99"/>
    <w:semiHidden/>
    <w:unhideWhenUsed/>
    <w:rsid w:val="00CA61B6"/>
    <w:rPr>
      <w:rFonts w:ascii="Times New Roman" w:hAnsi="Times New Roman" w:cs="Times New Roman" w:hint="default"/>
      <w:sz w:val="16"/>
      <w:lang w:val="fr-FR"/>
    </w:rPr>
  </w:style>
  <w:style w:type="paragraph" w:styleId="ListParagraph">
    <w:name w:val="List Paragraph"/>
    <w:basedOn w:val="Normal"/>
    <w:uiPriority w:val="34"/>
    <w:qFormat/>
    <w:rsid w:val="00AA6C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48719">
      <w:bodyDiv w:val="1"/>
      <w:marLeft w:val="0"/>
      <w:marRight w:val="0"/>
      <w:marTop w:val="0"/>
      <w:marBottom w:val="0"/>
      <w:divBdr>
        <w:top w:val="none" w:sz="0" w:space="0" w:color="auto"/>
        <w:left w:val="none" w:sz="0" w:space="0" w:color="auto"/>
        <w:bottom w:val="none" w:sz="0" w:space="0" w:color="auto"/>
        <w:right w:val="none" w:sz="0" w:space="0" w:color="auto"/>
      </w:divBdr>
    </w:div>
    <w:div w:id="188952118">
      <w:bodyDiv w:val="1"/>
      <w:marLeft w:val="0"/>
      <w:marRight w:val="0"/>
      <w:marTop w:val="0"/>
      <w:marBottom w:val="0"/>
      <w:divBdr>
        <w:top w:val="none" w:sz="0" w:space="0" w:color="auto"/>
        <w:left w:val="none" w:sz="0" w:space="0" w:color="auto"/>
        <w:bottom w:val="none" w:sz="0" w:space="0" w:color="auto"/>
        <w:right w:val="none" w:sz="0" w:space="0" w:color="auto"/>
      </w:divBdr>
    </w:div>
    <w:div w:id="74488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OQuinn</dc:creator>
  <cp:lastModifiedBy>Beth OQuinn</cp:lastModifiedBy>
  <cp:revision>4</cp:revision>
  <cp:lastPrinted>2015-09-11T13:34:00Z</cp:lastPrinted>
  <dcterms:created xsi:type="dcterms:W3CDTF">2015-09-11T13:28:00Z</dcterms:created>
  <dcterms:modified xsi:type="dcterms:W3CDTF">2015-09-11T13:34:00Z</dcterms:modified>
</cp:coreProperties>
</file>